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27D7A" w14:textId="74F6BE6F" w:rsidR="00D07A89" w:rsidRPr="00440141" w:rsidRDefault="00226645" w:rsidP="00440141">
      <w:pPr>
        <w:spacing w:line="240" w:lineRule="auto"/>
        <w:rPr>
          <w:rFonts w:cs="Times New Roman"/>
          <w:bCs/>
          <w:iCs/>
          <w:sz w:val="32"/>
          <w:szCs w:val="28"/>
          <w:lang w:val="da-DK"/>
        </w:rPr>
      </w:pPr>
      <w:r w:rsidRPr="00440141">
        <w:rPr>
          <w:rFonts w:cs="Times New Roman"/>
          <w:b/>
          <w:sz w:val="32"/>
          <w:szCs w:val="28"/>
          <w:lang w:val="da-DK"/>
        </w:rPr>
        <w:t xml:space="preserve">Registreringskontrakt til brug af </w:t>
      </w:r>
      <w:r w:rsidR="00C703E7" w:rsidRPr="00440141">
        <w:rPr>
          <w:rFonts w:cs="Times New Roman"/>
          <w:b/>
          <w:i/>
          <w:sz w:val="32"/>
          <w:szCs w:val="28"/>
          <w:lang w:val="da-DK"/>
        </w:rPr>
        <w:t>Underground</w:t>
      </w:r>
    </w:p>
    <w:p w14:paraId="6CA4BBEF" w14:textId="77777777" w:rsidR="00BA797B" w:rsidRPr="00440141" w:rsidRDefault="00BA797B" w:rsidP="00440141">
      <w:pPr>
        <w:spacing w:line="240" w:lineRule="auto"/>
        <w:rPr>
          <w:rFonts w:cs="Times New Roman"/>
          <w:sz w:val="22"/>
          <w:lang w:val="da-DK"/>
        </w:rPr>
      </w:pPr>
    </w:p>
    <w:p w14:paraId="06CAC187" w14:textId="01141872" w:rsidR="00226645" w:rsidRPr="00440141" w:rsidRDefault="00702967" w:rsidP="00440141">
      <w:pPr>
        <w:spacing w:line="240" w:lineRule="auto"/>
        <w:rPr>
          <w:rFonts w:cs="Times New Roman"/>
          <w:sz w:val="22"/>
          <w:lang w:val="da-DK"/>
        </w:rPr>
      </w:pPr>
      <w:r w:rsidRPr="00440141">
        <w:rPr>
          <w:rFonts w:cs="Times New Roman"/>
          <w:sz w:val="22"/>
          <w:lang w:val="da-DK"/>
        </w:rPr>
        <w:t>Nøglen udleveres når du har udfyldt nedenstående registrerings</w:t>
      </w:r>
      <w:r w:rsidR="004D4F5C">
        <w:rPr>
          <w:rFonts w:cs="Times New Roman"/>
          <w:sz w:val="22"/>
          <w:lang w:val="da-DK"/>
        </w:rPr>
        <w:t>kontrakt</w:t>
      </w:r>
      <w:r w:rsidR="00CC7127" w:rsidRPr="00440141">
        <w:rPr>
          <w:rFonts w:cs="Times New Roman"/>
          <w:sz w:val="22"/>
          <w:lang w:val="da-DK"/>
        </w:rPr>
        <w:t xml:space="preserve"> </w:t>
      </w:r>
      <w:r w:rsidR="00CC7127" w:rsidRPr="00440141">
        <w:rPr>
          <w:rFonts w:cs="Times New Roman"/>
          <w:b/>
          <w:bCs/>
          <w:i/>
          <w:iCs/>
          <w:sz w:val="22"/>
          <w:lang w:val="da-DK"/>
        </w:rPr>
        <w:t>(alt i hvide felter</w:t>
      </w:r>
      <w:r w:rsidR="00CC7127" w:rsidRPr="00440141">
        <w:rPr>
          <w:rFonts w:cs="Times New Roman"/>
          <w:sz w:val="22"/>
          <w:lang w:val="da-DK"/>
        </w:rPr>
        <w:t>)</w:t>
      </w:r>
      <w:r w:rsidRPr="00440141">
        <w:rPr>
          <w:rFonts w:cs="Times New Roman"/>
          <w:sz w:val="22"/>
          <w:lang w:val="da-DK"/>
        </w:rPr>
        <w:t>, hvori indgår underskrift fra den læreransvarlige</w:t>
      </w:r>
      <w:r w:rsidR="004D4F5C">
        <w:rPr>
          <w:rFonts w:cs="Times New Roman"/>
          <w:sz w:val="22"/>
          <w:lang w:val="da-DK"/>
        </w:rPr>
        <w:t xml:space="preserve"> samt kontoret</w:t>
      </w:r>
      <w:r w:rsidR="00BA797B" w:rsidRPr="00440141">
        <w:rPr>
          <w:rFonts w:cs="Times New Roman"/>
          <w:sz w:val="22"/>
          <w:lang w:val="da-DK"/>
        </w:rPr>
        <w:t>,</w:t>
      </w:r>
      <w:r w:rsidRPr="00440141">
        <w:rPr>
          <w:rFonts w:cs="Times New Roman"/>
          <w:sz w:val="22"/>
          <w:lang w:val="da-DK"/>
        </w:rPr>
        <w:t xml:space="preserve"> og har indbetalt medlemsgebyret</w:t>
      </w:r>
      <w:r w:rsidR="00896DFC">
        <w:rPr>
          <w:rFonts w:cs="Times New Roman"/>
          <w:sz w:val="22"/>
          <w:lang w:val="da-DK"/>
        </w:rPr>
        <w:t>. Se principper for klubben på næste side</w:t>
      </w:r>
    </w:p>
    <w:p w14:paraId="2B6F1BB4" w14:textId="77777777" w:rsidR="00BA797B" w:rsidRPr="00440141" w:rsidRDefault="00BA797B" w:rsidP="00440141">
      <w:pPr>
        <w:spacing w:line="240" w:lineRule="auto"/>
        <w:rPr>
          <w:rFonts w:cs="Times New Roman"/>
          <w:sz w:val="22"/>
          <w:lang w:val="da-DK"/>
        </w:rPr>
      </w:pPr>
    </w:p>
    <w:tbl>
      <w:tblPr>
        <w:tblStyle w:val="Tabel-Gitter"/>
        <w:tblW w:w="10065" w:type="dxa"/>
        <w:tblInd w:w="-5" w:type="dxa"/>
        <w:tblLayout w:type="fixed"/>
        <w:tblLook w:val="04A0" w:firstRow="1" w:lastRow="0" w:firstColumn="1" w:lastColumn="0" w:noHBand="0" w:noVBand="1"/>
      </w:tblPr>
      <w:tblGrid>
        <w:gridCol w:w="1843"/>
        <w:gridCol w:w="1134"/>
        <w:gridCol w:w="3544"/>
        <w:gridCol w:w="850"/>
        <w:gridCol w:w="993"/>
        <w:gridCol w:w="1701"/>
      </w:tblGrid>
      <w:tr w:rsidR="00604422" w:rsidRPr="00604422" w14:paraId="4C3D8F4F" w14:textId="77777777" w:rsidTr="00F21AAF">
        <w:trPr>
          <w:trHeight w:val="259"/>
        </w:trPr>
        <w:tc>
          <w:tcPr>
            <w:tcW w:w="10065" w:type="dxa"/>
            <w:gridSpan w:val="6"/>
            <w:shd w:val="clear" w:color="auto" w:fill="E7E6E6" w:themeFill="background2"/>
          </w:tcPr>
          <w:p w14:paraId="7B141383" w14:textId="2582858C" w:rsidR="00604422" w:rsidRPr="00604422" w:rsidRDefault="00604422" w:rsidP="009F178E">
            <w:pPr>
              <w:rPr>
                <w:rFonts w:cs="Times New Roman"/>
                <w:b/>
                <w:sz w:val="28"/>
                <w:szCs w:val="24"/>
                <w:lang w:val="da-DK"/>
              </w:rPr>
            </w:pPr>
            <w:r w:rsidRPr="00604422">
              <w:rPr>
                <w:rFonts w:cs="Times New Roman"/>
                <w:b/>
                <w:sz w:val="28"/>
                <w:szCs w:val="24"/>
                <w:lang w:val="da-DK"/>
              </w:rPr>
              <w:t>Bruger af Underground</w:t>
            </w:r>
          </w:p>
        </w:tc>
      </w:tr>
      <w:tr w:rsidR="00604422" w:rsidRPr="00604422" w14:paraId="2C51EC52" w14:textId="77777777" w:rsidTr="00F21AAF">
        <w:trPr>
          <w:trHeight w:val="250"/>
        </w:trPr>
        <w:tc>
          <w:tcPr>
            <w:tcW w:w="1843" w:type="dxa"/>
            <w:shd w:val="clear" w:color="auto" w:fill="E7E6E6" w:themeFill="background2"/>
          </w:tcPr>
          <w:p w14:paraId="70AFBA50" w14:textId="143C91E8" w:rsidR="00604422" w:rsidRPr="00604422" w:rsidRDefault="00604422" w:rsidP="009F178E">
            <w:pPr>
              <w:rPr>
                <w:rFonts w:cs="Times New Roman"/>
                <w:i/>
                <w:iCs/>
                <w:lang w:val="da-DK"/>
              </w:rPr>
            </w:pPr>
            <w:r w:rsidRPr="00604422">
              <w:rPr>
                <w:rFonts w:cs="Times New Roman"/>
                <w:i/>
                <w:iCs/>
                <w:lang w:val="da-DK"/>
              </w:rPr>
              <w:t>Navn:</w:t>
            </w:r>
          </w:p>
        </w:tc>
        <w:tc>
          <w:tcPr>
            <w:tcW w:w="5528" w:type="dxa"/>
            <w:gridSpan w:val="3"/>
          </w:tcPr>
          <w:p w14:paraId="208B8F7E" w14:textId="77777777" w:rsidR="00604422" w:rsidRPr="00604422" w:rsidRDefault="00604422" w:rsidP="009F178E">
            <w:pPr>
              <w:rPr>
                <w:rFonts w:cs="Times New Roman"/>
                <w:lang w:val="da-DK"/>
              </w:rPr>
            </w:pPr>
          </w:p>
        </w:tc>
        <w:tc>
          <w:tcPr>
            <w:tcW w:w="993" w:type="dxa"/>
            <w:shd w:val="clear" w:color="auto" w:fill="E7E6E6" w:themeFill="background2"/>
          </w:tcPr>
          <w:p w14:paraId="250C9524" w14:textId="6A02E36C" w:rsidR="00604422" w:rsidRPr="00604422" w:rsidRDefault="00604422" w:rsidP="009F178E">
            <w:pPr>
              <w:rPr>
                <w:rFonts w:cs="Times New Roman"/>
                <w:i/>
                <w:iCs/>
                <w:lang w:val="da-DK"/>
              </w:rPr>
            </w:pPr>
            <w:r w:rsidRPr="00604422">
              <w:rPr>
                <w:rFonts w:cs="Times New Roman"/>
                <w:i/>
                <w:iCs/>
                <w:lang w:val="da-DK"/>
              </w:rPr>
              <w:t>Klasse</w:t>
            </w:r>
          </w:p>
        </w:tc>
        <w:tc>
          <w:tcPr>
            <w:tcW w:w="1701" w:type="dxa"/>
          </w:tcPr>
          <w:p w14:paraId="6EC23AAD" w14:textId="77777777" w:rsidR="00604422" w:rsidRPr="00604422" w:rsidRDefault="00604422" w:rsidP="009F178E">
            <w:pPr>
              <w:rPr>
                <w:rFonts w:cs="Times New Roman"/>
                <w:i/>
                <w:iCs/>
                <w:lang w:val="da-DK"/>
              </w:rPr>
            </w:pPr>
          </w:p>
        </w:tc>
      </w:tr>
      <w:tr w:rsidR="00604422" w:rsidRPr="00604422" w14:paraId="4C80760D" w14:textId="77777777" w:rsidTr="00F21AAF">
        <w:trPr>
          <w:trHeight w:val="216"/>
        </w:trPr>
        <w:tc>
          <w:tcPr>
            <w:tcW w:w="1843" w:type="dxa"/>
            <w:shd w:val="clear" w:color="auto" w:fill="E7E6E6" w:themeFill="background2"/>
          </w:tcPr>
          <w:p w14:paraId="5DE3C7CD" w14:textId="2A254D0A" w:rsidR="00604422" w:rsidRPr="00604422" w:rsidRDefault="00604422" w:rsidP="009F178E">
            <w:pPr>
              <w:rPr>
                <w:rFonts w:cs="Times New Roman"/>
                <w:i/>
                <w:iCs/>
                <w:lang w:val="da-DK"/>
              </w:rPr>
            </w:pPr>
            <w:r w:rsidRPr="00604422">
              <w:rPr>
                <w:rFonts w:cs="Times New Roman"/>
                <w:i/>
                <w:iCs/>
                <w:lang w:val="da-DK"/>
              </w:rPr>
              <w:t>Cpr.nr.</w:t>
            </w:r>
          </w:p>
        </w:tc>
        <w:tc>
          <w:tcPr>
            <w:tcW w:w="8222" w:type="dxa"/>
            <w:gridSpan w:val="5"/>
          </w:tcPr>
          <w:p w14:paraId="0674DE4A" w14:textId="77777777" w:rsidR="00604422" w:rsidRPr="00604422" w:rsidRDefault="00604422" w:rsidP="009F178E">
            <w:pPr>
              <w:rPr>
                <w:rFonts w:cs="Times New Roman"/>
                <w:lang w:val="da-DK"/>
              </w:rPr>
            </w:pPr>
          </w:p>
        </w:tc>
      </w:tr>
      <w:tr w:rsidR="00604422" w:rsidRPr="00604422" w14:paraId="12F31CE3" w14:textId="77777777" w:rsidTr="00F21AAF">
        <w:trPr>
          <w:trHeight w:val="84"/>
        </w:trPr>
        <w:tc>
          <w:tcPr>
            <w:tcW w:w="1843" w:type="dxa"/>
            <w:shd w:val="clear" w:color="auto" w:fill="E7E6E6" w:themeFill="background2"/>
          </w:tcPr>
          <w:p w14:paraId="773DC143" w14:textId="73543189" w:rsidR="00604422" w:rsidRPr="00604422" w:rsidRDefault="00604422" w:rsidP="009F178E">
            <w:pPr>
              <w:rPr>
                <w:rFonts w:cs="Times New Roman"/>
                <w:i/>
                <w:iCs/>
                <w:lang w:val="da-DK"/>
              </w:rPr>
            </w:pPr>
            <w:r w:rsidRPr="00604422">
              <w:rPr>
                <w:rFonts w:cs="Times New Roman"/>
                <w:i/>
                <w:iCs/>
                <w:lang w:val="da-DK"/>
              </w:rPr>
              <w:t>Gade</w:t>
            </w:r>
          </w:p>
        </w:tc>
        <w:tc>
          <w:tcPr>
            <w:tcW w:w="8222" w:type="dxa"/>
            <w:gridSpan w:val="5"/>
            <w:shd w:val="clear" w:color="auto" w:fill="FFFFFF" w:themeFill="background1"/>
          </w:tcPr>
          <w:p w14:paraId="172C20CD" w14:textId="77777777" w:rsidR="00604422" w:rsidRPr="00604422" w:rsidRDefault="00604422" w:rsidP="009F178E">
            <w:pPr>
              <w:rPr>
                <w:rFonts w:cs="Times New Roman"/>
                <w:i/>
                <w:iCs/>
                <w:lang w:val="da-DK"/>
              </w:rPr>
            </w:pPr>
          </w:p>
        </w:tc>
      </w:tr>
      <w:tr w:rsidR="00604422" w:rsidRPr="00604422" w14:paraId="3CEA1D2C" w14:textId="77777777" w:rsidTr="00F21AAF">
        <w:trPr>
          <w:trHeight w:val="84"/>
        </w:trPr>
        <w:tc>
          <w:tcPr>
            <w:tcW w:w="1843" w:type="dxa"/>
            <w:shd w:val="clear" w:color="auto" w:fill="E7E6E6" w:themeFill="background2"/>
          </w:tcPr>
          <w:p w14:paraId="13A7DDB9" w14:textId="13F48C0E" w:rsidR="00604422" w:rsidRPr="00604422" w:rsidRDefault="00604422" w:rsidP="009F178E">
            <w:pPr>
              <w:rPr>
                <w:rFonts w:cs="Times New Roman"/>
                <w:i/>
                <w:iCs/>
                <w:lang w:val="da-DK"/>
              </w:rPr>
            </w:pPr>
            <w:r w:rsidRPr="00604422">
              <w:rPr>
                <w:rFonts w:cs="Times New Roman"/>
                <w:i/>
                <w:iCs/>
                <w:lang w:val="da-DK"/>
              </w:rPr>
              <w:t>Postnummer</w:t>
            </w:r>
          </w:p>
        </w:tc>
        <w:tc>
          <w:tcPr>
            <w:tcW w:w="8222" w:type="dxa"/>
            <w:gridSpan w:val="5"/>
            <w:shd w:val="clear" w:color="auto" w:fill="FFFFFF" w:themeFill="background1"/>
          </w:tcPr>
          <w:p w14:paraId="29F1D0F5" w14:textId="77777777" w:rsidR="00604422" w:rsidRPr="00604422" w:rsidRDefault="00604422" w:rsidP="009F178E">
            <w:pPr>
              <w:rPr>
                <w:rFonts w:cs="Times New Roman"/>
                <w:i/>
                <w:iCs/>
                <w:lang w:val="da-DK"/>
              </w:rPr>
            </w:pPr>
          </w:p>
        </w:tc>
      </w:tr>
      <w:tr w:rsidR="00604422" w:rsidRPr="00604422" w14:paraId="00D545E3" w14:textId="77777777" w:rsidTr="00F21AAF">
        <w:trPr>
          <w:trHeight w:val="84"/>
        </w:trPr>
        <w:tc>
          <w:tcPr>
            <w:tcW w:w="1843" w:type="dxa"/>
            <w:shd w:val="clear" w:color="auto" w:fill="E7E6E6" w:themeFill="background2"/>
          </w:tcPr>
          <w:p w14:paraId="7C6DF679" w14:textId="49E7845B" w:rsidR="00604422" w:rsidRPr="00604422" w:rsidRDefault="00604422" w:rsidP="009F178E">
            <w:pPr>
              <w:rPr>
                <w:rFonts w:cs="Times New Roman"/>
                <w:i/>
                <w:iCs/>
                <w:lang w:val="da-DK"/>
              </w:rPr>
            </w:pPr>
            <w:r w:rsidRPr="00604422">
              <w:rPr>
                <w:rFonts w:cs="Times New Roman"/>
                <w:i/>
                <w:iCs/>
                <w:lang w:val="da-DK"/>
              </w:rPr>
              <w:t>By</w:t>
            </w:r>
          </w:p>
        </w:tc>
        <w:tc>
          <w:tcPr>
            <w:tcW w:w="8222" w:type="dxa"/>
            <w:gridSpan w:val="5"/>
            <w:shd w:val="clear" w:color="auto" w:fill="FFFFFF" w:themeFill="background1"/>
          </w:tcPr>
          <w:p w14:paraId="219589D4" w14:textId="77777777" w:rsidR="00604422" w:rsidRPr="00604422" w:rsidRDefault="00604422" w:rsidP="009F178E">
            <w:pPr>
              <w:rPr>
                <w:rFonts w:cs="Times New Roman"/>
                <w:i/>
                <w:iCs/>
                <w:lang w:val="da-DK"/>
              </w:rPr>
            </w:pPr>
          </w:p>
        </w:tc>
      </w:tr>
      <w:tr w:rsidR="00604422" w:rsidRPr="00604422" w14:paraId="7A9F0145" w14:textId="77777777" w:rsidTr="00F21AAF">
        <w:trPr>
          <w:trHeight w:val="283"/>
        </w:trPr>
        <w:tc>
          <w:tcPr>
            <w:tcW w:w="1843" w:type="dxa"/>
            <w:shd w:val="clear" w:color="auto" w:fill="E7E6E6" w:themeFill="background2"/>
          </w:tcPr>
          <w:p w14:paraId="10E6CDF7" w14:textId="3F1AFB49" w:rsidR="00604422" w:rsidRPr="00604422" w:rsidRDefault="004566A0" w:rsidP="009F178E">
            <w:pPr>
              <w:rPr>
                <w:rFonts w:cs="Times New Roman"/>
                <w:i/>
                <w:iCs/>
                <w:lang w:val="da-DK"/>
              </w:rPr>
            </w:pPr>
            <w:r>
              <w:rPr>
                <w:rFonts w:cs="Times New Roman"/>
                <w:i/>
                <w:iCs/>
                <w:lang w:val="da-DK"/>
              </w:rPr>
              <w:t>Telefonnr.</w:t>
            </w:r>
          </w:p>
        </w:tc>
        <w:tc>
          <w:tcPr>
            <w:tcW w:w="8222" w:type="dxa"/>
            <w:gridSpan w:val="5"/>
          </w:tcPr>
          <w:p w14:paraId="01782E90" w14:textId="77777777" w:rsidR="00604422" w:rsidRPr="00604422" w:rsidRDefault="00604422" w:rsidP="009F178E">
            <w:pPr>
              <w:rPr>
                <w:rFonts w:cs="Times New Roman"/>
                <w:lang w:val="da-DK"/>
              </w:rPr>
            </w:pPr>
          </w:p>
        </w:tc>
      </w:tr>
      <w:tr w:rsidR="00604422" w:rsidRPr="00604422" w14:paraId="518839E4" w14:textId="77777777" w:rsidTr="00F21AAF">
        <w:trPr>
          <w:trHeight w:val="50"/>
        </w:trPr>
        <w:tc>
          <w:tcPr>
            <w:tcW w:w="10065" w:type="dxa"/>
            <w:gridSpan w:val="6"/>
            <w:shd w:val="clear" w:color="auto" w:fill="AEAAAA" w:themeFill="background2" w:themeFillShade="BF"/>
          </w:tcPr>
          <w:p w14:paraId="4100AA0B" w14:textId="77777777" w:rsidR="00604422" w:rsidRPr="00604422" w:rsidRDefault="00604422" w:rsidP="009F178E">
            <w:pPr>
              <w:rPr>
                <w:rFonts w:cs="Times New Roman"/>
                <w:b/>
                <w:sz w:val="6"/>
                <w:szCs w:val="4"/>
                <w:lang w:val="da-DK"/>
              </w:rPr>
            </w:pPr>
          </w:p>
        </w:tc>
      </w:tr>
      <w:tr w:rsidR="00604422" w:rsidRPr="00604422" w14:paraId="15ED637D" w14:textId="77777777" w:rsidTr="00F21AAF">
        <w:trPr>
          <w:trHeight w:val="344"/>
        </w:trPr>
        <w:tc>
          <w:tcPr>
            <w:tcW w:w="10065" w:type="dxa"/>
            <w:gridSpan w:val="6"/>
            <w:shd w:val="clear" w:color="auto" w:fill="E7E6E6" w:themeFill="background2"/>
          </w:tcPr>
          <w:p w14:paraId="7221CE1F" w14:textId="593B22C9" w:rsidR="00604422" w:rsidRPr="00604422" w:rsidRDefault="00604422" w:rsidP="009F178E">
            <w:pPr>
              <w:rPr>
                <w:rFonts w:cs="Times New Roman"/>
                <w:sz w:val="28"/>
                <w:szCs w:val="24"/>
                <w:lang w:val="da-DK"/>
              </w:rPr>
            </w:pPr>
            <w:r>
              <w:rPr>
                <w:rFonts w:cs="Times New Roman"/>
                <w:b/>
                <w:sz w:val="28"/>
                <w:szCs w:val="24"/>
                <w:lang w:val="da-DK"/>
              </w:rPr>
              <w:t>Gyldighed</w:t>
            </w:r>
            <w:r w:rsidRPr="00604422">
              <w:rPr>
                <w:rFonts w:cs="Times New Roman"/>
                <w:b/>
                <w:sz w:val="28"/>
                <w:szCs w:val="24"/>
                <w:lang w:val="da-DK"/>
              </w:rPr>
              <w:t>:</w:t>
            </w:r>
          </w:p>
        </w:tc>
      </w:tr>
      <w:tr w:rsidR="00604422" w:rsidRPr="00B038D5" w14:paraId="19E7221C" w14:textId="77777777" w:rsidTr="00F21AAF">
        <w:trPr>
          <w:trHeight w:val="428"/>
        </w:trPr>
        <w:tc>
          <w:tcPr>
            <w:tcW w:w="10065" w:type="dxa"/>
            <w:gridSpan w:val="6"/>
            <w:shd w:val="clear" w:color="auto" w:fill="E7E6E6" w:themeFill="background2"/>
          </w:tcPr>
          <w:p w14:paraId="689048BC" w14:textId="31E5B65F" w:rsidR="00604422" w:rsidRDefault="00604422" w:rsidP="009F178E">
            <w:pPr>
              <w:rPr>
                <w:rFonts w:cs="Times New Roman"/>
                <w:lang w:val="da-DK"/>
              </w:rPr>
            </w:pPr>
            <w:r w:rsidRPr="00440141">
              <w:rPr>
                <w:rFonts w:cs="Times New Roman"/>
                <w:lang w:val="da-DK"/>
              </w:rPr>
              <w:t xml:space="preserve">Med din underskrift nedenfor accepterer du de vedhæftede principper for brug af musiklokalet og hæfter samtidig for udstyr du måtte beskadige. Samtidig er du bekendt med, at medlemskabet ophører ved uhensigtsmæssig brug af lokalet og dets udstyr uden mulighed for tilbagebetaling af medlemsgebyret. </w:t>
            </w:r>
          </w:p>
          <w:p w14:paraId="54923540" w14:textId="0811B0D2" w:rsidR="00341E47" w:rsidRDefault="00341E47" w:rsidP="009F178E">
            <w:pPr>
              <w:rPr>
                <w:rFonts w:cs="Times New Roman"/>
                <w:lang w:val="da-DK"/>
              </w:rPr>
            </w:pPr>
          </w:p>
          <w:p w14:paraId="29B9103A" w14:textId="02601430" w:rsidR="00341E47" w:rsidRPr="00341E47" w:rsidRDefault="00341E47" w:rsidP="009F178E">
            <w:pPr>
              <w:rPr>
                <w:i/>
                <w:iCs/>
                <w:szCs w:val="24"/>
                <w:lang w:val="da-DK"/>
              </w:rPr>
            </w:pPr>
            <w:r>
              <w:rPr>
                <w:rFonts w:cs="Times New Roman"/>
                <w:lang w:val="da-DK"/>
              </w:rPr>
              <w:t xml:space="preserve">Med underskrift fra den for </w:t>
            </w:r>
            <w:r w:rsidRPr="00AE0D1D">
              <w:rPr>
                <w:rFonts w:cs="Times New Roman"/>
                <w:i/>
                <w:iCs/>
                <w:lang w:val="da-DK"/>
              </w:rPr>
              <w:t>Underground</w:t>
            </w:r>
            <w:r w:rsidRPr="00AE0D1D">
              <w:rPr>
                <w:rFonts w:cs="Times New Roman"/>
                <w:lang w:val="da-DK"/>
              </w:rPr>
              <w:t xml:space="preserve"> </w:t>
            </w:r>
            <w:r w:rsidR="006D555D">
              <w:rPr>
                <w:rFonts w:cs="Times New Roman"/>
                <w:lang w:val="da-DK"/>
              </w:rPr>
              <w:t>lærer</w:t>
            </w:r>
            <w:r w:rsidR="00D22A06">
              <w:rPr>
                <w:rFonts w:cs="Times New Roman"/>
                <w:lang w:val="da-DK"/>
              </w:rPr>
              <w:t xml:space="preserve">ansvarlige </w:t>
            </w:r>
            <w:r w:rsidR="00AE0D1D" w:rsidRPr="00AE0D1D">
              <w:rPr>
                <w:rFonts w:cs="Times New Roman"/>
                <w:lang w:val="da-DK"/>
              </w:rPr>
              <w:t xml:space="preserve">bekræftes det, at eleven har modtaget kørekort til faciliteterne i </w:t>
            </w:r>
            <w:r w:rsidR="00AE0D1D" w:rsidRPr="00AE0D1D">
              <w:rPr>
                <w:rFonts w:cs="Times New Roman"/>
                <w:i/>
                <w:iCs/>
                <w:lang w:val="da-DK"/>
              </w:rPr>
              <w:t>Underg</w:t>
            </w:r>
            <w:r w:rsidR="00AE0D1D">
              <w:rPr>
                <w:rFonts w:cs="Times New Roman"/>
                <w:i/>
                <w:iCs/>
                <w:lang w:val="da-DK"/>
              </w:rPr>
              <w:t>r</w:t>
            </w:r>
            <w:r w:rsidR="00AE0D1D" w:rsidRPr="00AE0D1D">
              <w:rPr>
                <w:rFonts w:cs="Times New Roman"/>
                <w:i/>
                <w:iCs/>
                <w:lang w:val="da-DK"/>
              </w:rPr>
              <w:t>ound</w:t>
            </w:r>
          </w:p>
          <w:p w14:paraId="6C35C25C" w14:textId="77777777" w:rsidR="00604422" w:rsidRDefault="00604422" w:rsidP="009F178E">
            <w:pPr>
              <w:rPr>
                <w:szCs w:val="24"/>
                <w:lang w:val="da-DK"/>
              </w:rPr>
            </w:pPr>
          </w:p>
          <w:p w14:paraId="3994BB6D" w14:textId="54B6F947" w:rsidR="00604422" w:rsidRPr="006D555D" w:rsidRDefault="00AE0D1D" w:rsidP="009F178E">
            <w:pPr>
              <w:rPr>
                <w:szCs w:val="24"/>
                <w:lang w:val="da-DK"/>
              </w:rPr>
            </w:pPr>
            <w:r w:rsidRPr="00AE0D1D">
              <w:rPr>
                <w:szCs w:val="24"/>
                <w:lang w:val="da-DK"/>
              </w:rPr>
              <w:t>Med underskrift fra kontoret bekræftes</w:t>
            </w:r>
            <w:r>
              <w:rPr>
                <w:szCs w:val="24"/>
                <w:lang w:val="da-DK"/>
              </w:rPr>
              <w:t xml:space="preserve"> det, at eleven har betalt medlemskab på 100 kr</w:t>
            </w:r>
            <w:r w:rsidR="00F21EC2" w:rsidRPr="00F21EC2">
              <w:rPr>
                <w:sz w:val="20"/>
                <w:szCs w:val="20"/>
                <w:lang w:val="da-DK"/>
              </w:rPr>
              <w:t>.</w:t>
            </w:r>
            <w:r w:rsidRPr="00F21EC2">
              <w:rPr>
                <w:sz w:val="20"/>
                <w:szCs w:val="20"/>
                <w:lang w:val="da-DK"/>
              </w:rPr>
              <w:t xml:space="preserve"> (med mindre eleven er musikelev på Kolding Gymnasium</w:t>
            </w:r>
            <w:r w:rsidR="00F21EC2">
              <w:rPr>
                <w:sz w:val="20"/>
                <w:szCs w:val="20"/>
                <w:lang w:val="da-DK"/>
              </w:rPr>
              <w:t>, for hvem medlemskab er gratis</w:t>
            </w:r>
            <w:r w:rsidRPr="00F21EC2">
              <w:rPr>
                <w:sz w:val="20"/>
                <w:szCs w:val="20"/>
                <w:lang w:val="da-DK"/>
              </w:rPr>
              <w:t xml:space="preserve">) </w:t>
            </w:r>
          </w:p>
        </w:tc>
      </w:tr>
      <w:tr w:rsidR="00604422" w:rsidRPr="00B038D5" w14:paraId="4ECE6774" w14:textId="77777777" w:rsidTr="00F21AAF">
        <w:trPr>
          <w:trHeight w:val="50"/>
        </w:trPr>
        <w:tc>
          <w:tcPr>
            <w:tcW w:w="10065" w:type="dxa"/>
            <w:gridSpan w:val="6"/>
            <w:shd w:val="clear" w:color="auto" w:fill="AEAAAA" w:themeFill="background2" w:themeFillShade="BF"/>
          </w:tcPr>
          <w:p w14:paraId="53145A06" w14:textId="77777777" w:rsidR="00604422" w:rsidRPr="00604422" w:rsidRDefault="00604422" w:rsidP="009F178E">
            <w:pPr>
              <w:rPr>
                <w:rFonts w:cs="Times New Roman"/>
                <w:sz w:val="6"/>
                <w:szCs w:val="4"/>
                <w:lang w:val="da-DK"/>
              </w:rPr>
            </w:pPr>
          </w:p>
        </w:tc>
      </w:tr>
      <w:tr w:rsidR="00B038D5" w:rsidRPr="00604422" w14:paraId="0E0C7138" w14:textId="77777777" w:rsidTr="00F21AAF">
        <w:trPr>
          <w:trHeight w:val="238"/>
        </w:trPr>
        <w:tc>
          <w:tcPr>
            <w:tcW w:w="10065" w:type="dxa"/>
            <w:gridSpan w:val="6"/>
            <w:shd w:val="clear" w:color="auto" w:fill="E7E6E6" w:themeFill="background2"/>
          </w:tcPr>
          <w:p w14:paraId="5F63ADB9" w14:textId="224544CB" w:rsidR="00B038D5" w:rsidRPr="00604422" w:rsidRDefault="00B038D5" w:rsidP="00B038D5">
            <w:pPr>
              <w:rPr>
                <w:rFonts w:cs="Times New Roman"/>
                <w:b/>
                <w:sz w:val="28"/>
                <w:lang w:val="da-DK"/>
              </w:rPr>
            </w:pPr>
            <w:r>
              <w:rPr>
                <w:rFonts w:cs="Times New Roman"/>
                <w:b/>
                <w:sz w:val="28"/>
                <w:lang w:val="da-DK"/>
              </w:rPr>
              <w:t>Underskrift</w:t>
            </w:r>
            <w:r w:rsidRPr="00604422">
              <w:rPr>
                <w:rFonts w:cs="Times New Roman"/>
                <w:b/>
                <w:sz w:val="28"/>
                <w:lang w:val="da-DK"/>
              </w:rPr>
              <w:t>:</w:t>
            </w:r>
          </w:p>
        </w:tc>
      </w:tr>
      <w:tr w:rsidR="008F0692" w:rsidRPr="00B038D5" w14:paraId="3DECF1B3" w14:textId="77777777" w:rsidTr="008F0692">
        <w:trPr>
          <w:trHeight w:val="238"/>
        </w:trPr>
        <w:tc>
          <w:tcPr>
            <w:tcW w:w="2977" w:type="dxa"/>
            <w:gridSpan w:val="2"/>
            <w:shd w:val="clear" w:color="auto" w:fill="E7E6E6" w:themeFill="background2"/>
          </w:tcPr>
          <w:p w14:paraId="38AE429C" w14:textId="77777777" w:rsidR="008F0692" w:rsidRPr="004944F5" w:rsidRDefault="008F0692" w:rsidP="009F178E">
            <w:pPr>
              <w:rPr>
                <w:rFonts w:cs="Times New Roman"/>
                <w:bCs/>
                <w:i/>
                <w:iCs/>
                <w:szCs w:val="20"/>
                <w:lang w:val="da-DK"/>
              </w:rPr>
            </w:pPr>
            <w:r w:rsidRPr="004944F5">
              <w:rPr>
                <w:rFonts w:cs="Times New Roman"/>
                <w:bCs/>
                <w:i/>
                <w:iCs/>
                <w:szCs w:val="20"/>
                <w:lang w:val="da-DK"/>
              </w:rPr>
              <w:t>Nøgle nr</w:t>
            </w:r>
            <w:r>
              <w:rPr>
                <w:rFonts w:cs="Times New Roman"/>
                <w:bCs/>
                <w:i/>
                <w:iCs/>
                <w:szCs w:val="20"/>
                <w:lang w:val="da-DK"/>
              </w:rPr>
              <w:t>.</w:t>
            </w:r>
            <w:r w:rsidRPr="004944F5">
              <w:rPr>
                <w:rFonts w:cs="Times New Roman"/>
                <w:bCs/>
                <w:i/>
                <w:iCs/>
                <w:szCs w:val="20"/>
                <w:lang w:val="da-DK"/>
              </w:rPr>
              <w:t xml:space="preserve"> er udl</w:t>
            </w:r>
            <w:bookmarkStart w:id="0" w:name="_GoBack"/>
            <w:bookmarkEnd w:id="0"/>
            <w:r w:rsidRPr="004944F5">
              <w:rPr>
                <w:rFonts w:cs="Times New Roman"/>
                <w:bCs/>
                <w:i/>
                <w:iCs/>
                <w:szCs w:val="20"/>
                <w:lang w:val="da-DK"/>
              </w:rPr>
              <w:t>everet:</w:t>
            </w:r>
          </w:p>
        </w:tc>
        <w:tc>
          <w:tcPr>
            <w:tcW w:w="7088" w:type="dxa"/>
            <w:gridSpan w:val="4"/>
            <w:shd w:val="clear" w:color="auto" w:fill="E7E6E6" w:themeFill="background2"/>
          </w:tcPr>
          <w:p w14:paraId="103E37BC" w14:textId="77777777" w:rsidR="008F0692" w:rsidRPr="004944F5" w:rsidRDefault="008F0692" w:rsidP="009F178E">
            <w:pPr>
              <w:rPr>
                <w:rFonts w:cs="Times New Roman"/>
                <w:bCs/>
                <w:i/>
                <w:iCs/>
                <w:szCs w:val="20"/>
                <w:lang w:val="da-DK"/>
              </w:rPr>
            </w:pPr>
          </w:p>
        </w:tc>
      </w:tr>
      <w:tr w:rsidR="00B038D5" w:rsidRPr="00604422" w14:paraId="08CB64F6" w14:textId="77777777" w:rsidTr="00F21AAF">
        <w:trPr>
          <w:trHeight w:val="386"/>
        </w:trPr>
        <w:tc>
          <w:tcPr>
            <w:tcW w:w="2977" w:type="dxa"/>
            <w:gridSpan w:val="2"/>
          </w:tcPr>
          <w:p w14:paraId="0E60311C" w14:textId="13EF4011" w:rsidR="00B038D5" w:rsidRPr="00604422" w:rsidRDefault="00B038D5" w:rsidP="00B038D5">
            <w:pPr>
              <w:rPr>
                <w:rFonts w:cs="Times New Roman"/>
                <w:b/>
                <w:i/>
                <w:iCs/>
                <w:sz w:val="20"/>
                <w:szCs w:val="18"/>
                <w:lang w:val="da-DK"/>
              </w:rPr>
            </w:pPr>
            <w:r w:rsidRPr="00604422">
              <w:rPr>
                <w:rFonts w:cs="Times New Roman"/>
                <w:b/>
                <w:i/>
                <w:iCs/>
                <w:sz w:val="20"/>
                <w:szCs w:val="18"/>
                <w:lang w:val="da-DK"/>
              </w:rPr>
              <w:t>Dat</w:t>
            </w:r>
            <w:r>
              <w:rPr>
                <w:rFonts w:cs="Times New Roman"/>
                <w:b/>
                <w:i/>
                <w:iCs/>
                <w:sz w:val="20"/>
                <w:szCs w:val="18"/>
                <w:lang w:val="da-DK"/>
              </w:rPr>
              <w:t>o</w:t>
            </w:r>
          </w:p>
        </w:tc>
        <w:tc>
          <w:tcPr>
            <w:tcW w:w="3544" w:type="dxa"/>
            <w:shd w:val="clear" w:color="auto" w:fill="E7E6E6" w:themeFill="background2"/>
          </w:tcPr>
          <w:p w14:paraId="1B48C8C1" w14:textId="3DCC6833" w:rsidR="00B038D5" w:rsidRPr="00604422" w:rsidRDefault="00B038D5" w:rsidP="00B038D5">
            <w:pPr>
              <w:rPr>
                <w:rFonts w:cs="Times New Roman"/>
                <w:b/>
                <w:i/>
                <w:iCs/>
                <w:sz w:val="20"/>
                <w:szCs w:val="18"/>
                <w:lang w:val="da-DK"/>
              </w:rPr>
            </w:pPr>
            <w:r w:rsidRPr="00604422">
              <w:rPr>
                <w:rFonts w:cs="Times New Roman"/>
                <w:b/>
                <w:i/>
                <w:iCs/>
                <w:sz w:val="20"/>
                <w:szCs w:val="18"/>
                <w:lang w:val="da-DK"/>
              </w:rPr>
              <w:t>Dat</w:t>
            </w:r>
            <w:r>
              <w:rPr>
                <w:rFonts w:cs="Times New Roman"/>
                <w:b/>
                <w:i/>
                <w:iCs/>
                <w:sz w:val="20"/>
                <w:szCs w:val="18"/>
                <w:lang w:val="da-DK"/>
              </w:rPr>
              <w:t>o</w:t>
            </w:r>
          </w:p>
        </w:tc>
        <w:tc>
          <w:tcPr>
            <w:tcW w:w="3544" w:type="dxa"/>
            <w:gridSpan w:val="3"/>
            <w:shd w:val="clear" w:color="auto" w:fill="E7E6E6" w:themeFill="background2"/>
          </w:tcPr>
          <w:p w14:paraId="524A55D3" w14:textId="030A8FE0" w:rsidR="00B038D5" w:rsidRPr="00604422" w:rsidRDefault="00B038D5" w:rsidP="00B038D5">
            <w:pPr>
              <w:rPr>
                <w:rFonts w:cs="Times New Roman"/>
                <w:b/>
                <w:i/>
                <w:iCs/>
                <w:sz w:val="20"/>
                <w:szCs w:val="18"/>
                <w:lang w:val="da-DK"/>
              </w:rPr>
            </w:pPr>
            <w:r w:rsidRPr="00604422">
              <w:rPr>
                <w:rFonts w:cs="Times New Roman"/>
                <w:b/>
                <w:i/>
                <w:iCs/>
                <w:sz w:val="20"/>
                <w:szCs w:val="18"/>
                <w:lang w:val="da-DK"/>
              </w:rPr>
              <w:t>Dat</w:t>
            </w:r>
            <w:r>
              <w:rPr>
                <w:rFonts w:cs="Times New Roman"/>
                <w:b/>
                <w:i/>
                <w:iCs/>
                <w:sz w:val="20"/>
                <w:szCs w:val="18"/>
                <w:lang w:val="da-DK"/>
              </w:rPr>
              <w:t>o</w:t>
            </w:r>
          </w:p>
        </w:tc>
      </w:tr>
      <w:tr w:rsidR="00B038D5" w:rsidRPr="00604422" w14:paraId="3E93ABC5" w14:textId="77777777" w:rsidTr="00F21AAF">
        <w:trPr>
          <w:trHeight w:val="424"/>
        </w:trPr>
        <w:tc>
          <w:tcPr>
            <w:tcW w:w="2977" w:type="dxa"/>
            <w:gridSpan w:val="2"/>
          </w:tcPr>
          <w:p w14:paraId="7DECD4A8" w14:textId="0E2814DF" w:rsidR="00B038D5" w:rsidRPr="00604422" w:rsidRDefault="00B038D5" w:rsidP="00B038D5">
            <w:pPr>
              <w:rPr>
                <w:rFonts w:cs="Times New Roman"/>
                <w:b/>
                <w:i/>
                <w:iCs/>
                <w:lang w:val="da-DK"/>
              </w:rPr>
            </w:pPr>
            <w:r>
              <w:rPr>
                <w:rFonts w:cs="Times New Roman"/>
                <w:b/>
                <w:i/>
                <w:iCs/>
                <w:lang w:val="da-DK"/>
              </w:rPr>
              <w:t>Medlem</w:t>
            </w:r>
          </w:p>
          <w:p w14:paraId="01A72014" w14:textId="77777777" w:rsidR="00B038D5" w:rsidRPr="00604422" w:rsidRDefault="00B038D5" w:rsidP="00B038D5">
            <w:pPr>
              <w:rPr>
                <w:rFonts w:cs="Times New Roman"/>
                <w:b/>
                <w:i/>
                <w:iCs/>
                <w:lang w:val="da-DK"/>
              </w:rPr>
            </w:pPr>
          </w:p>
          <w:p w14:paraId="03865A3D" w14:textId="77777777" w:rsidR="00B038D5" w:rsidRPr="00604422" w:rsidRDefault="00B038D5" w:rsidP="00B038D5">
            <w:pPr>
              <w:rPr>
                <w:rFonts w:cs="Times New Roman"/>
                <w:b/>
                <w:i/>
                <w:iCs/>
                <w:lang w:val="da-DK"/>
              </w:rPr>
            </w:pPr>
          </w:p>
        </w:tc>
        <w:tc>
          <w:tcPr>
            <w:tcW w:w="3544" w:type="dxa"/>
            <w:shd w:val="clear" w:color="auto" w:fill="E7E6E6" w:themeFill="background2"/>
          </w:tcPr>
          <w:p w14:paraId="544087C3" w14:textId="0ECF46C5" w:rsidR="00B038D5" w:rsidRPr="00604422" w:rsidRDefault="00B038D5" w:rsidP="00B038D5">
            <w:pPr>
              <w:rPr>
                <w:rFonts w:cs="Times New Roman"/>
                <w:b/>
                <w:i/>
                <w:iCs/>
                <w:lang w:val="da-DK"/>
              </w:rPr>
            </w:pPr>
            <w:r>
              <w:rPr>
                <w:rFonts w:cs="Times New Roman"/>
                <w:b/>
                <w:i/>
                <w:iCs/>
                <w:lang w:val="da-DK"/>
              </w:rPr>
              <w:t>Læreransvarlig for Underground</w:t>
            </w:r>
            <w:r w:rsidRPr="00604422">
              <w:rPr>
                <w:rFonts w:cs="Times New Roman"/>
                <w:b/>
                <w:i/>
                <w:iCs/>
                <w:lang w:val="da-DK"/>
              </w:rPr>
              <w:t xml:space="preserve"> </w:t>
            </w:r>
          </w:p>
        </w:tc>
        <w:tc>
          <w:tcPr>
            <w:tcW w:w="3544" w:type="dxa"/>
            <w:gridSpan w:val="3"/>
            <w:shd w:val="clear" w:color="auto" w:fill="E7E6E6" w:themeFill="background2"/>
          </w:tcPr>
          <w:p w14:paraId="4AA5329E" w14:textId="1776961A" w:rsidR="00B038D5" w:rsidRPr="00604422" w:rsidRDefault="00B038D5" w:rsidP="00B038D5">
            <w:pPr>
              <w:rPr>
                <w:rFonts w:cs="Times New Roman"/>
                <w:b/>
                <w:i/>
                <w:iCs/>
                <w:lang w:val="da-DK"/>
              </w:rPr>
            </w:pPr>
            <w:r>
              <w:rPr>
                <w:rFonts w:cs="Times New Roman"/>
                <w:b/>
                <w:i/>
                <w:iCs/>
                <w:lang w:val="da-DK"/>
              </w:rPr>
              <w:t>Kontoret</w:t>
            </w:r>
          </w:p>
        </w:tc>
      </w:tr>
    </w:tbl>
    <w:p w14:paraId="6086A30D" w14:textId="27C5C968" w:rsidR="00BA797B" w:rsidRDefault="00BA797B" w:rsidP="00440141">
      <w:pPr>
        <w:spacing w:line="240" w:lineRule="auto"/>
        <w:rPr>
          <w:rFonts w:cs="Times New Roman"/>
          <w:lang w:val="da-DK"/>
        </w:rPr>
      </w:pPr>
    </w:p>
    <w:p w14:paraId="69CC691E" w14:textId="61E98D49" w:rsidR="00604422" w:rsidRDefault="00604422" w:rsidP="00440141">
      <w:pPr>
        <w:spacing w:line="240" w:lineRule="auto"/>
        <w:rPr>
          <w:rFonts w:cs="Times New Roman"/>
          <w:lang w:val="da-DK"/>
        </w:rPr>
      </w:pPr>
    </w:p>
    <w:p w14:paraId="57DE0289" w14:textId="77777777" w:rsidR="00604422" w:rsidRPr="00440141" w:rsidRDefault="00604422" w:rsidP="00440141">
      <w:pPr>
        <w:spacing w:line="240" w:lineRule="auto"/>
        <w:rPr>
          <w:rFonts w:cs="Times New Roman"/>
          <w:lang w:val="da-DK"/>
        </w:rPr>
      </w:pPr>
    </w:p>
    <w:p w14:paraId="4052EE58" w14:textId="77777777" w:rsidR="00BA797B" w:rsidRPr="00440141" w:rsidRDefault="00BA797B" w:rsidP="00440141">
      <w:pPr>
        <w:spacing w:line="240" w:lineRule="auto"/>
        <w:rPr>
          <w:rFonts w:cs="Times New Roman"/>
          <w:b/>
          <w:lang w:val="da-DK"/>
        </w:rPr>
      </w:pPr>
      <w:r w:rsidRPr="00440141">
        <w:rPr>
          <w:rFonts w:cs="Times New Roman"/>
          <w:b/>
          <w:lang w:val="da-DK"/>
        </w:rPr>
        <w:br w:type="page"/>
      </w:r>
    </w:p>
    <w:p w14:paraId="488E734B" w14:textId="77777777" w:rsidR="00C703E7" w:rsidRPr="00440141" w:rsidRDefault="00440141" w:rsidP="00440141">
      <w:pPr>
        <w:spacing w:line="240" w:lineRule="auto"/>
        <w:rPr>
          <w:rFonts w:cs="Times New Roman"/>
          <w:b/>
          <w:sz w:val="36"/>
          <w:szCs w:val="32"/>
          <w:lang w:val="da-DK"/>
        </w:rPr>
      </w:pPr>
      <w:r w:rsidRPr="00440141">
        <w:rPr>
          <w:rFonts w:cs="Times New Roman"/>
          <w:b/>
          <w:sz w:val="36"/>
          <w:szCs w:val="32"/>
          <w:lang w:val="da-DK"/>
        </w:rPr>
        <w:lastRenderedPageBreak/>
        <w:t>Gældende principper for Underground</w:t>
      </w:r>
      <w:r w:rsidR="00C703E7" w:rsidRPr="00440141">
        <w:rPr>
          <w:rFonts w:cs="Times New Roman"/>
          <w:b/>
          <w:sz w:val="36"/>
          <w:szCs w:val="32"/>
          <w:lang w:val="da-DK"/>
        </w:rPr>
        <w:t>:</w:t>
      </w:r>
    </w:p>
    <w:p w14:paraId="1BE9EF79" w14:textId="77777777" w:rsidR="00C703E7" w:rsidRPr="00440141" w:rsidRDefault="00C703E7" w:rsidP="00440141">
      <w:pPr>
        <w:spacing w:line="240" w:lineRule="auto"/>
        <w:rPr>
          <w:rFonts w:cs="Times New Roman"/>
          <w:b/>
          <w:lang w:val="da-DK"/>
        </w:rPr>
      </w:pPr>
    </w:p>
    <w:p w14:paraId="7894A5A8" w14:textId="49EC7A1C" w:rsidR="00F058F9" w:rsidRPr="00440141" w:rsidRDefault="00F058F9"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 xml:space="preserve">Underground findes i </w:t>
      </w:r>
      <w:r w:rsidR="00440141" w:rsidRPr="00440141">
        <w:rPr>
          <w:rFonts w:eastAsia="Times New Roman" w:cs="Times New Roman"/>
          <w:color w:val="201F1E"/>
          <w:sz w:val="23"/>
          <w:szCs w:val="23"/>
          <w:lang w:val="da-DK" w:eastAsia="da-DK"/>
        </w:rPr>
        <w:t xml:space="preserve">lokale </w:t>
      </w:r>
      <w:r w:rsidRPr="00440141">
        <w:rPr>
          <w:rFonts w:eastAsia="Times New Roman" w:cs="Times New Roman"/>
          <w:color w:val="201F1E"/>
          <w:sz w:val="23"/>
          <w:szCs w:val="23"/>
          <w:lang w:val="da-DK" w:eastAsia="da-DK"/>
        </w:rPr>
        <w:t>K3</w:t>
      </w:r>
      <w:r w:rsidR="00440141" w:rsidRPr="00440141">
        <w:rPr>
          <w:rFonts w:eastAsia="Times New Roman" w:cs="Times New Roman"/>
          <w:color w:val="201F1E"/>
          <w:sz w:val="23"/>
          <w:szCs w:val="23"/>
          <w:lang w:val="da-DK" w:eastAsia="da-DK"/>
        </w:rPr>
        <w:t xml:space="preserve"> og kan benyttes i tidsrummet 8.00 – 17.00 med mindre der er </w:t>
      </w:r>
      <w:r w:rsidR="00246002">
        <w:rPr>
          <w:rFonts w:eastAsia="Times New Roman" w:cs="Times New Roman"/>
          <w:color w:val="201F1E"/>
          <w:sz w:val="23"/>
          <w:szCs w:val="23"/>
          <w:lang w:val="da-DK" w:eastAsia="da-DK"/>
        </w:rPr>
        <w:t>musik</w:t>
      </w:r>
      <w:r w:rsidR="00440141" w:rsidRPr="00440141">
        <w:rPr>
          <w:rFonts w:eastAsia="Times New Roman" w:cs="Times New Roman"/>
          <w:color w:val="201F1E"/>
          <w:sz w:val="23"/>
          <w:szCs w:val="23"/>
          <w:lang w:val="da-DK" w:eastAsia="da-DK"/>
        </w:rPr>
        <w:t>undervisning</w:t>
      </w:r>
    </w:p>
    <w:p w14:paraId="79A420C7" w14:textId="77777777" w:rsidR="00F058F9" w:rsidRPr="00BA797B" w:rsidRDefault="00F058F9"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BA797B">
        <w:rPr>
          <w:rFonts w:eastAsia="Times New Roman" w:cs="Times New Roman"/>
          <w:color w:val="201F1E"/>
          <w:sz w:val="23"/>
          <w:szCs w:val="23"/>
          <w:lang w:val="da-DK" w:eastAsia="da-DK"/>
        </w:rPr>
        <w:t xml:space="preserve">Alle </w:t>
      </w:r>
      <w:r w:rsidRPr="00440141">
        <w:rPr>
          <w:rFonts w:eastAsia="Times New Roman" w:cs="Times New Roman"/>
          <w:color w:val="201F1E"/>
          <w:sz w:val="23"/>
          <w:szCs w:val="23"/>
          <w:lang w:val="da-DK" w:eastAsia="da-DK"/>
        </w:rPr>
        <w:t xml:space="preserve">nuværende </w:t>
      </w:r>
      <w:r w:rsidRPr="00BA797B">
        <w:rPr>
          <w:rFonts w:eastAsia="Times New Roman" w:cs="Times New Roman"/>
          <w:color w:val="201F1E"/>
          <w:sz w:val="23"/>
          <w:szCs w:val="23"/>
          <w:lang w:val="da-DK" w:eastAsia="da-DK"/>
        </w:rPr>
        <w:t xml:space="preserve">elever </w:t>
      </w:r>
      <w:r w:rsidRPr="00440141">
        <w:rPr>
          <w:rFonts w:eastAsia="Times New Roman" w:cs="Times New Roman"/>
          <w:color w:val="201F1E"/>
          <w:sz w:val="23"/>
          <w:szCs w:val="23"/>
          <w:lang w:val="da-DK" w:eastAsia="da-DK"/>
        </w:rPr>
        <w:t xml:space="preserve">på Kolding Gymnasium </w:t>
      </w:r>
      <w:r w:rsidRPr="00BA797B">
        <w:rPr>
          <w:rFonts w:eastAsia="Times New Roman" w:cs="Times New Roman"/>
          <w:color w:val="201F1E"/>
          <w:sz w:val="23"/>
          <w:szCs w:val="23"/>
          <w:lang w:val="da-DK" w:eastAsia="da-DK"/>
        </w:rPr>
        <w:t xml:space="preserve">kan blive medlemmer ved at indbetale </w:t>
      </w:r>
      <w:r w:rsidRPr="00440141">
        <w:rPr>
          <w:rFonts w:eastAsia="Times New Roman" w:cs="Times New Roman"/>
          <w:color w:val="201F1E"/>
          <w:sz w:val="23"/>
          <w:szCs w:val="23"/>
          <w:lang w:val="da-DK" w:eastAsia="da-DK"/>
        </w:rPr>
        <w:t>et engangsbeløb på</w:t>
      </w:r>
      <w:r w:rsidRPr="00BA797B">
        <w:rPr>
          <w:rFonts w:eastAsia="Times New Roman" w:cs="Times New Roman"/>
          <w:color w:val="201F1E"/>
          <w:sz w:val="23"/>
          <w:szCs w:val="23"/>
          <w:lang w:val="da-DK" w:eastAsia="da-DK"/>
        </w:rPr>
        <w:t xml:space="preserve"> 100 kr. og medlemskabet varer så længe man er elev</w:t>
      </w:r>
      <w:r w:rsidRPr="00440141">
        <w:rPr>
          <w:rFonts w:eastAsia="Times New Roman" w:cs="Times New Roman"/>
          <w:color w:val="201F1E"/>
          <w:sz w:val="23"/>
          <w:szCs w:val="23"/>
          <w:lang w:val="da-DK" w:eastAsia="da-DK"/>
        </w:rPr>
        <w:t xml:space="preserve"> på skolen</w:t>
      </w:r>
    </w:p>
    <w:p w14:paraId="288A7126" w14:textId="50134691" w:rsidR="00F058F9" w:rsidRPr="00440141" w:rsidRDefault="00F058F9"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BA797B">
        <w:rPr>
          <w:rFonts w:eastAsia="Times New Roman" w:cs="Times New Roman"/>
          <w:color w:val="201F1E"/>
          <w:sz w:val="23"/>
          <w:szCs w:val="23"/>
          <w:lang w:val="da-DK" w:eastAsia="da-DK"/>
        </w:rPr>
        <w:t>Alle KG </w:t>
      </w:r>
      <w:r w:rsidRPr="00BA797B">
        <w:rPr>
          <w:rFonts w:eastAsia="Times New Roman" w:cs="Times New Roman"/>
          <w:i/>
          <w:iCs/>
          <w:color w:val="201F1E"/>
          <w:sz w:val="23"/>
          <w:szCs w:val="23"/>
          <w:lang w:val="da-DK" w:eastAsia="da-DK"/>
        </w:rPr>
        <w:t>elever med faget </w:t>
      </w:r>
      <w:r w:rsidRPr="00BA797B">
        <w:rPr>
          <w:rFonts w:eastAsia="Times New Roman" w:cs="Times New Roman"/>
          <w:b/>
          <w:bCs/>
          <w:i/>
          <w:iCs/>
          <w:color w:val="201F1E"/>
          <w:sz w:val="23"/>
          <w:szCs w:val="23"/>
          <w:lang w:val="da-DK" w:eastAsia="da-DK"/>
        </w:rPr>
        <w:t>musik </w:t>
      </w:r>
      <w:r w:rsidRPr="00BA797B">
        <w:rPr>
          <w:rFonts w:eastAsia="Times New Roman" w:cs="Times New Roman"/>
          <w:i/>
          <w:iCs/>
          <w:color w:val="201F1E"/>
          <w:sz w:val="23"/>
          <w:szCs w:val="23"/>
          <w:lang w:val="da-DK" w:eastAsia="da-DK"/>
        </w:rPr>
        <w:t xml:space="preserve">på </w:t>
      </w:r>
      <w:r w:rsidR="00440141">
        <w:rPr>
          <w:rFonts w:eastAsia="Times New Roman" w:cs="Times New Roman"/>
          <w:i/>
          <w:iCs/>
          <w:color w:val="201F1E"/>
          <w:sz w:val="23"/>
          <w:szCs w:val="23"/>
          <w:lang w:val="da-DK" w:eastAsia="da-DK"/>
        </w:rPr>
        <w:t>skole</w:t>
      </w:r>
      <w:r w:rsidRPr="00BA797B">
        <w:rPr>
          <w:rFonts w:eastAsia="Times New Roman" w:cs="Times New Roman"/>
          <w:i/>
          <w:iCs/>
          <w:color w:val="201F1E"/>
          <w:sz w:val="23"/>
          <w:szCs w:val="23"/>
          <w:lang w:val="da-DK" w:eastAsia="da-DK"/>
        </w:rPr>
        <w:t>skemaet </w:t>
      </w:r>
      <w:r w:rsidRPr="00440141">
        <w:rPr>
          <w:rFonts w:eastAsia="Times New Roman" w:cs="Times New Roman"/>
          <w:color w:val="201F1E"/>
          <w:sz w:val="23"/>
          <w:szCs w:val="23"/>
          <w:lang w:val="da-DK" w:eastAsia="da-DK"/>
        </w:rPr>
        <w:t xml:space="preserve">tilbydes </w:t>
      </w:r>
      <w:r w:rsidR="00246002">
        <w:rPr>
          <w:rFonts w:eastAsia="Times New Roman" w:cs="Times New Roman"/>
          <w:color w:val="201F1E"/>
          <w:sz w:val="23"/>
          <w:szCs w:val="23"/>
          <w:lang w:val="da-DK" w:eastAsia="da-DK"/>
        </w:rPr>
        <w:t xml:space="preserve">gratis </w:t>
      </w:r>
      <w:r w:rsidRPr="00440141">
        <w:rPr>
          <w:rFonts w:eastAsia="Times New Roman" w:cs="Times New Roman"/>
          <w:color w:val="201F1E"/>
          <w:sz w:val="23"/>
          <w:szCs w:val="23"/>
          <w:lang w:val="da-DK" w:eastAsia="da-DK"/>
        </w:rPr>
        <w:t>medlemskab</w:t>
      </w:r>
    </w:p>
    <w:p w14:paraId="62238636" w14:textId="77777777" w:rsidR="00F058F9" w:rsidRPr="00440141" w:rsidRDefault="00F058F9" w:rsidP="00440141">
      <w:pPr>
        <w:numPr>
          <w:ilvl w:val="1"/>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Ønskes dette skal man have kørekortet af den for Underground læreransvarlige</w:t>
      </w:r>
    </w:p>
    <w:p w14:paraId="07E0A36E" w14:textId="77777777" w:rsidR="00F058F9" w:rsidRPr="00440141" w:rsidRDefault="00F058F9" w:rsidP="00440141">
      <w:pPr>
        <w:numPr>
          <w:ilvl w:val="1"/>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Når medlemmet ikke længere har musik på skemaet, ophører medlemskabet og nøglen skal afleveres på kontoret med mindre medlemskab tilkøbes for 100 kr., hvorefter man fortsat kan benytte lokalet</w:t>
      </w:r>
    </w:p>
    <w:p w14:paraId="4FEA7652" w14:textId="77777777" w:rsidR="00F058F9" w:rsidRPr="00440141" w:rsidRDefault="00F058F9"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 xml:space="preserve">Alle medlemmer af Underground </w:t>
      </w:r>
      <w:r w:rsidRPr="00440141">
        <w:rPr>
          <w:rFonts w:eastAsia="Times New Roman" w:cs="Times New Roman"/>
          <w:i/>
          <w:iCs/>
          <w:color w:val="201F1E"/>
          <w:sz w:val="23"/>
          <w:szCs w:val="23"/>
          <w:lang w:val="da-DK" w:eastAsia="da-DK"/>
        </w:rPr>
        <w:t>skal</w:t>
      </w:r>
      <w:r w:rsidRPr="00440141">
        <w:rPr>
          <w:rFonts w:eastAsia="Times New Roman" w:cs="Times New Roman"/>
          <w:color w:val="201F1E"/>
          <w:sz w:val="23"/>
          <w:szCs w:val="23"/>
          <w:lang w:val="da-DK" w:eastAsia="da-DK"/>
        </w:rPr>
        <w:t xml:space="preserve"> have kørekort til lokalet, hvilket erhverves hos den for klubben læreransvarlige</w:t>
      </w:r>
    </w:p>
    <w:p w14:paraId="70CA0CF1" w14:textId="77777777" w:rsidR="00F058F9" w:rsidRPr="00440141" w:rsidRDefault="00F058F9" w:rsidP="00440141">
      <w:pPr>
        <w:numPr>
          <w:ilvl w:val="0"/>
          <w:numId w:val="2"/>
        </w:numPr>
        <w:shd w:val="clear" w:color="auto" w:fill="FFFFFF"/>
        <w:spacing w:before="100" w:beforeAutospacing="1" w:after="10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 xml:space="preserve">Alle medlemmer af Underground skal udfylde registreringskontrakten som findes på </w:t>
      </w:r>
      <w:hyperlink r:id="rId6" w:history="1">
        <w:r w:rsidRPr="00440141">
          <w:rPr>
            <w:rStyle w:val="Hyperlink"/>
            <w:rFonts w:cs="Times New Roman"/>
            <w:lang w:val="da-DK"/>
          </w:rPr>
          <w:t>http://kgsmusik.123hjemmeside.dk/</w:t>
        </w:r>
      </w:hyperlink>
    </w:p>
    <w:p w14:paraId="125F5BA3" w14:textId="77777777" w:rsidR="00F058F9" w:rsidRPr="00440141" w:rsidRDefault="00F058F9"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BA797B">
        <w:rPr>
          <w:rFonts w:eastAsia="Times New Roman" w:cs="Times New Roman"/>
          <w:color w:val="201F1E"/>
          <w:sz w:val="23"/>
          <w:szCs w:val="23"/>
          <w:lang w:val="da-DK" w:eastAsia="da-DK"/>
        </w:rPr>
        <w:t>Musikfaget og </w:t>
      </w:r>
      <w:r w:rsidRPr="00BA797B">
        <w:rPr>
          <w:rFonts w:eastAsia="Times New Roman" w:cs="Times New Roman"/>
          <w:color w:val="201F1E"/>
          <w:sz w:val="23"/>
          <w:szCs w:val="23"/>
          <w:bdr w:val="none" w:sz="0" w:space="0" w:color="auto" w:frame="1"/>
          <w:lang w:val="da-DK" w:eastAsia="da-DK"/>
        </w:rPr>
        <w:t>Underground</w:t>
      </w:r>
      <w:r w:rsidRPr="00BA797B">
        <w:rPr>
          <w:rFonts w:eastAsia="Times New Roman" w:cs="Times New Roman"/>
          <w:color w:val="201F1E"/>
          <w:sz w:val="23"/>
          <w:szCs w:val="23"/>
          <w:lang w:val="da-DK" w:eastAsia="da-DK"/>
        </w:rPr>
        <w:t> bidrage</w:t>
      </w:r>
      <w:r w:rsidRPr="00440141">
        <w:rPr>
          <w:rFonts w:eastAsia="Times New Roman" w:cs="Times New Roman"/>
          <w:color w:val="201F1E"/>
          <w:sz w:val="23"/>
          <w:szCs w:val="23"/>
          <w:lang w:val="da-DK" w:eastAsia="da-DK"/>
        </w:rPr>
        <w:t>r</w:t>
      </w:r>
      <w:r w:rsidRPr="00BA797B">
        <w:rPr>
          <w:rFonts w:eastAsia="Times New Roman" w:cs="Times New Roman"/>
          <w:color w:val="201F1E"/>
          <w:sz w:val="23"/>
          <w:szCs w:val="23"/>
          <w:lang w:val="da-DK" w:eastAsia="da-DK"/>
        </w:rPr>
        <w:t xml:space="preserve"> med indkøb </w:t>
      </w:r>
      <w:r w:rsidRPr="00440141">
        <w:rPr>
          <w:rFonts w:eastAsia="Times New Roman" w:cs="Times New Roman"/>
          <w:color w:val="201F1E"/>
          <w:sz w:val="23"/>
          <w:szCs w:val="23"/>
          <w:lang w:val="da-DK" w:eastAsia="da-DK"/>
        </w:rPr>
        <w:t xml:space="preserve">af instrumenter til klubben </w:t>
      </w:r>
      <w:r w:rsidRPr="00BA797B">
        <w:rPr>
          <w:rFonts w:eastAsia="Times New Roman" w:cs="Times New Roman"/>
          <w:color w:val="201F1E"/>
          <w:sz w:val="23"/>
          <w:szCs w:val="23"/>
          <w:lang w:val="da-DK" w:eastAsia="da-DK"/>
        </w:rPr>
        <w:t>i en 50/50 ordning</w:t>
      </w:r>
    </w:p>
    <w:p w14:paraId="1372B587" w14:textId="77777777" w:rsidR="000401E6" w:rsidRPr="00440141" w:rsidRDefault="000401E6" w:rsidP="000401E6">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440141">
        <w:rPr>
          <w:rFonts w:cs="Times New Roman"/>
          <w:lang w:val="da-DK"/>
        </w:rPr>
        <w:t xml:space="preserve">Er der mangler eller instrumenter, der skal repareres, deler </w:t>
      </w:r>
      <w:r w:rsidRPr="00440141">
        <w:rPr>
          <w:rFonts w:cs="Times New Roman"/>
          <w:i/>
          <w:lang w:val="da-DK"/>
        </w:rPr>
        <w:t>Underground</w:t>
      </w:r>
      <w:r w:rsidRPr="00440141">
        <w:rPr>
          <w:rFonts w:cs="Times New Roman"/>
          <w:lang w:val="da-DK"/>
        </w:rPr>
        <w:t xml:space="preserve"> og Musikfaggruppen på Kolding Gymnasium regningen med 50 % hver</w:t>
      </w:r>
    </w:p>
    <w:p w14:paraId="6F4B26D9" w14:textId="60834838" w:rsidR="00440141" w:rsidRPr="000401E6" w:rsidRDefault="00440141" w:rsidP="000401E6">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Når man møder ind i lokalet, skal man tjekke</w:t>
      </w:r>
      <w:r w:rsidRPr="000401E6">
        <w:rPr>
          <w:rFonts w:eastAsia="Times New Roman" w:cs="Times New Roman"/>
          <w:color w:val="201F1E"/>
          <w:sz w:val="23"/>
          <w:szCs w:val="23"/>
          <w:lang w:val="da-DK" w:eastAsia="da-DK"/>
        </w:rPr>
        <w:t xml:space="preserve">, at rummet er afleveret i ordentlig stand af den sidste bruger. Skulle det mod forventning ikke være til fældet, skal man </w:t>
      </w:r>
      <w:proofErr w:type="gramStart"/>
      <w:r w:rsidRPr="000401E6">
        <w:rPr>
          <w:rFonts w:eastAsia="Times New Roman" w:cs="Times New Roman"/>
          <w:color w:val="201F1E"/>
          <w:sz w:val="23"/>
          <w:szCs w:val="23"/>
          <w:lang w:val="da-DK" w:eastAsia="da-DK"/>
        </w:rPr>
        <w:t>tage kontakt til</w:t>
      </w:r>
      <w:proofErr w:type="gramEnd"/>
      <w:r w:rsidRPr="000401E6">
        <w:rPr>
          <w:rFonts w:eastAsia="Times New Roman" w:cs="Times New Roman"/>
          <w:color w:val="201F1E"/>
          <w:sz w:val="23"/>
          <w:szCs w:val="23"/>
          <w:lang w:val="da-DK" w:eastAsia="da-DK"/>
        </w:rPr>
        <w:t xml:space="preserve"> den for klubben læreransvarlige</w:t>
      </w:r>
    </w:p>
    <w:p w14:paraId="311E3A3C" w14:textId="77777777" w:rsidR="00440141" w:rsidRPr="00440141" w:rsidRDefault="00440141"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440141">
        <w:rPr>
          <w:rFonts w:eastAsia="Times New Roman" w:cs="Times New Roman"/>
          <w:color w:val="201F1E"/>
          <w:sz w:val="23"/>
          <w:szCs w:val="23"/>
          <w:lang w:val="da-DK" w:eastAsia="da-DK"/>
        </w:rPr>
        <w:t>Når man har brugt lokalet, skal man slukke for alt elektroniske udstyr, der står tændt samt låse lokalet af</w:t>
      </w:r>
    </w:p>
    <w:p w14:paraId="559D7A21" w14:textId="77777777" w:rsidR="00C703E7" w:rsidRPr="00440141" w:rsidRDefault="00C703E7"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440141">
        <w:rPr>
          <w:rFonts w:cs="Times New Roman"/>
          <w:lang w:val="da-DK"/>
        </w:rPr>
        <w:t xml:space="preserve">Lokalet </w:t>
      </w:r>
      <w:r w:rsidR="00440141" w:rsidRPr="00440141">
        <w:rPr>
          <w:rFonts w:cs="Times New Roman"/>
          <w:lang w:val="da-DK"/>
        </w:rPr>
        <w:t>er video</w:t>
      </w:r>
      <w:r w:rsidRPr="00440141">
        <w:rPr>
          <w:rFonts w:cs="Times New Roman"/>
          <w:lang w:val="da-DK"/>
        </w:rPr>
        <w:t xml:space="preserve">overvåget </w:t>
      </w:r>
      <w:r w:rsidR="00440141" w:rsidRPr="00440141">
        <w:rPr>
          <w:rFonts w:cs="Times New Roman"/>
          <w:lang w:val="da-DK"/>
        </w:rPr>
        <w:t>og evt. skader på udstyr vil blive sporet og erstatning opkrævet</w:t>
      </w:r>
    </w:p>
    <w:p w14:paraId="15632FD0" w14:textId="77777777" w:rsidR="00440141" w:rsidRPr="00440141" w:rsidRDefault="00440141"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440141">
        <w:rPr>
          <w:rFonts w:cs="Times New Roman"/>
          <w:lang w:val="da-DK"/>
        </w:rPr>
        <w:t>Er noget udstyr ødelagt, skal der straks tages kontakt til den for klubben læreransvarlige som så undersøger de nærmere omstændigheder via overvågningssystemet</w:t>
      </w:r>
    </w:p>
    <w:p w14:paraId="192E00A7" w14:textId="77777777" w:rsidR="000316A5" w:rsidRPr="00440141" w:rsidRDefault="00C703E7" w:rsidP="00440141">
      <w:pPr>
        <w:numPr>
          <w:ilvl w:val="0"/>
          <w:numId w:val="2"/>
        </w:numPr>
        <w:shd w:val="clear" w:color="auto" w:fill="FFFFFF"/>
        <w:spacing w:beforeAutospacing="1" w:after="0" w:afterAutospacing="1" w:line="360" w:lineRule="auto"/>
        <w:rPr>
          <w:rFonts w:eastAsia="Times New Roman" w:cs="Times New Roman"/>
          <w:color w:val="201F1E"/>
          <w:sz w:val="23"/>
          <w:szCs w:val="23"/>
          <w:lang w:val="da-DK" w:eastAsia="da-DK"/>
        </w:rPr>
      </w:pPr>
      <w:r w:rsidRPr="00440141">
        <w:rPr>
          <w:rFonts w:cs="Times New Roman"/>
          <w:lang w:val="da-DK"/>
        </w:rPr>
        <w:t xml:space="preserve">Hvis et </w:t>
      </w:r>
      <w:r w:rsidR="00440141" w:rsidRPr="00440141">
        <w:rPr>
          <w:rFonts w:cs="Times New Roman"/>
          <w:lang w:val="da-DK"/>
        </w:rPr>
        <w:t>medlem</w:t>
      </w:r>
      <w:r w:rsidRPr="00440141">
        <w:rPr>
          <w:rFonts w:cs="Times New Roman"/>
          <w:lang w:val="da-DK"/>
        </w:rPr>
        <w:t xml:space="preserve"> udviser uhensigtsmæssig adfærd i lokalet, ophører medlemskab</w:t>
      </w:r>
      <w:r w:rsidR="00440141" w:rsidRPr="00440141">
        <w:rPr>
          <w:rFonts w:cs="Times New Roman"/>
          <w:lang w:val="da-DK"/>
        </w:rPr>
        <w:t>et</w:t>
      </w:r>
      <w:r w:rsidRPr="00440141">
        <w:rPr>
          <w:rFonts w:cs="Times New Roman"/>
          <w:lang w:val="da-DK"/>
        </w:rPr>
        <w:t xml:space="preserve"> uden refusion af kontingent og der opkræves erstatning, skulle noget være ødelagt</w:t>
      </w:r>
    </w:p>
    <w:p w14:paraId="14DBC217" w14:textId="77777777" w:rsidR="00440141" w:rsidRDefault="00440141" w:rsidP="00440141">
      <w:pPr>
        <w:shd w:val="clear" w:color="auto" w:fill="FFFFFF"/>
        <w:spacing w:beforeAutospacing="1" w:after="0" w:afterAutospacing="1" w:line="360" w:lineRule="auto"/>
        <w:rPr>
          <w:rFonts w:cs="Times New Roman"/>
          <w:lang w:val="da-DK"/>
        </w:rPr>
      </w:pPr>
    </w:p>
    <w:p w14:paraId="4DB1A167" w14:textId="07BC2B70" w:rsidR="00440141" w:rsidRPr="00440141" w:rsidRDefault="00440141" w:rsidP="00440141">
      <w:pPr>
        <w:shd w:val="clear" w:color="auto" w:fill="FFFFFF"/>
        <w:spacing w:beforeAutospacing="1" w:after="0" w:afterAutospacing="1" w:line="360" w:lineRule="auto"/>
        <w:jc w:val="right"/>
        <w:rPr>
          <w:rFonts w:eastAsia="Times New Roman" w:cs="Times New Roman"/>
          <w:color w:val="201F1E"/>
          <w:sz w:val="23"/>
          <w:szCs w:val="23"/>
          <w:lang w:val="da-DK" w:eastAsia="da-DK"/>
        </w:rPr>
      </w:pPr>
      <w:r>
        <w:rPr>
          <w:rFonts w:cs="Times New Roman"/>
          <w:lang w:val="da-DK"/>
        </w:rPr>
        <w:t>Ovenstående regler er gældende fra d.</w:t>
      </w:r>
      <w:r w:rsidR="000401E6">
        <w:rPr>
          <w:rFonts w:cs="Times New Roman"/>
          <w:lang w:val="da-DK"/>
        </w:rPr>
        <w:t xml:space="preserve"> 15. januar 2020</w:t>
      </w:r>
    </w:p>
    <w:sectPr w:rsidR="00440141" w:rsidRPr="004401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1C3D"/>
    <w:multiLevelType w:val="multilevel"/>
    <w:tmpl w:val="17D23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A416D"/>
    <w:multiLevelType w:val="hybridMultilevel"/>
    <w:tmpl w:val="323C9994"/>
    <w:lvl w:ilvl="0" w:tplc="0B7869BE">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A5"/>
    <w:rsid w:val="00021F73"/>
    <w:rsid w:val="000316A5"/>
    <w:rsid w:val="000401E6"/>
    <w:rsid w:val="00091A46"/>
    <w:rsid w:val="00122622"/>
    <w:rsid w:val="00221CC0"/>
    <w:rsid w:val="00226645"/>
    <w:rsid w:val="002446EA"/>
    <w:rsid w:val="00246002"/>
    <w:rsid w:val="00296CC6"/>
    <w:rsid w:val="00341E47"/>
    <w:rsid w:val="0039736E"/>
    <w:rsid w:val="00440141"/>
    <w:rsid w:val="004566A0"/>
    <w:rsid w:val="004850BB"/>
    <w:rsid w:val="004944F5"/>
    <w:rsid w:val="00497EA8"/>
    <w:rsid w:val="004D4F5C"/>
    <w:rsid w:val="00521449"/>
    <w:rsid w:val="005B603E"/>
    <w:rsid w:val="00604422"/>
    <w:rsid w:val="0062237F"/>
    <w:rsid w:val="00654E1A"/>
    <w:rsid w:val="00664866"/>
    <w:rsid w:val="006D555D"/>
    <w:rsid w:val="00702967"/>
    <w:rsid w:val="007B2350"/>
    <w:rsid w:val="007F0CB7"/>
    <w:rsid w:val="007F0EB7"/>
    <w:rsid w:val="008445A7"/>
    <w:rsid w:val="00896DFC"/>
    <w:rsid w:val="008F0692"/>
    <w:rsid w:val="009112F4"/>
    <w:rsid w:val="009E61DB"/>
    <w:rsid w:val="00A04ED9"/>
    <w:rsid w:val="00A721DB"/>
    <w:rsid w:val="00AE0D1D"/>
    <w:rsid w:val="00B038D5"/>
    <w:rsid w:val="00BA797B"/>
    <w:rsid w:val="00BD65D6"/>
    <w:rsid w:val="00C703E7"/>
    <w:rsid w:val="00CC7127"/>
    <w:rsid w:val="00D07A89"/>
    <w:rsid w:val="00D22A06"/>
    <w:rsid w:val="00DC77F2"/>
    <w:rsid w:val="00E30B38"/>
    <w:rsid w:val="00F01E49"/>
    <w:rsid w:val="00F058F9"/>
    <w:rsid w:val="00F21AAF"/>
    <w:rsid w:val="00F21EC2"/>
    <w:rsid w:val="00FB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049B"/>
  <w15:chartTrackingRefBased/>
  <w15:docId w15:val="{FD1E39EE-319F-4A66-9F00-18A1CFF9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3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703E7"/>
    <w:pPr>
      <w:ind w:left="720"/>
      <w:contextualSpacing/>
    </w:pPr>
  </w:style>
  <w:style w:type="character" w:customStyle="1" w:styleId="markktuok6rpa">
    <w:name w:val="markktuok6rpa"/>
    <w:basedOn w:val="Standardskrifttypeiafsnit"/>
    <w:rsid w:val="00BA797B"/>
  </w:style>
  <w:style w:type="character" w:styleId="Hyperlink">
    <w:name w:val="Hyperlink"/>
    <w:basedOn w:val="Standardskrifttypeiafsnit"/>
    <w:uiPriority w:val="99"/>
    <w:semiHidden/>
    <w:unhideWhenUsed/>
    <w:rsid w:val="00F05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gsmusik.123hjemmeside.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B166-DE53-4635-B7B7-31CBD2AE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430</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Pretzmann</dc:creator>
  <cp:keywords/>
  <dc:description/>
  <cp:lastModifiedBy>Dorte Pretzmann</cp:lastModifiedBy>
  <cp:revision>23</cp:revision>
  <dcterms:created xsi:type="dcterms:W3CDTF">2019-12-12T09:07:00Z</dcterms:created>
  <dcterms:modified xsi:type="dcterms:W3CDTF">2020-01-16T08:55:00Z</dcterms:modified>
</cp:coreProperties>
</file>